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57A2" w14:textId="31796D01" w:rsidR="0092516E" w:rsidRPr="0092516E" w:rsidRDefault="0092516E" w:rsidP="008C35D4">
      <w:pPr>
        <w:jc w:val="right"/>
        <w:rPr>
          <w:rFonts w:cstheme="minorHAnsi"/>
          <w:sz w:val="24"/>
          <w:szCs w:val="24"/>
          <w:lang w:val="es-ES"/>
        </w:rPr>
      </w:pPr>
      <w:r w:rsidRPr="0092516E">
        <w:rPr>
          <w:rFonts w:cstheme="minorHAnsi"/>
          <w:sz w:val="24"/>
          <w:szCs w:val="24"/>
          <w:lang w:val="es-ES"/>
        </w:rPr>
        <w:t>CD RES. 05 (95-R21)</w:t>
      </w:r>
    </w:p>
    <w:p w14:paraId="4778BEEA" w14:textId="77777777" w:rsidR="0092516E" w:rsidRPr="0092516E" w:rsidRDefault="0092516E" w:rsidP="008C35D4">
      <w:pPr>
        <w:jc w:val="right"/>
        <w:rPr>
          <w:rFonts w:cstheme="minorHAnsi"/>
          <w:sz w:val="24"/>
          <w:szCs w:val="24"/>
          <w:lang w:val="es-ES"/>
        </w:rPr>
      </w:pPr>
    </w:p>
    <w:p w14:paraId="7E40E168" w14:textId="77777777" w:rsidR="0092516E" w:rsidRPr="0092516E" w:rsidRDefault="0092516E" w:rsidP="008C35D4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es-ES"/>
        </w:rPr>
      </w:pPr>
      <w:r w:rsidRPr="0092516E">
        <w:rPr>
          <w:rFonts w:cstheme="minorHAnsi"/>
          <w:b/>
          <w:sz w:val="24"/>
          <w:szCs w:val="24"/>
          <w:lang w:val="es-ES"/>
        </w:rPr>
        <w:t xml:space="preserve">    APROBACIÓN DEL INFORME FINAL DE LA 94ª REUNIÓN ORDINARIA DEL CONSEJO DIRECTIVO DEL INSTITUTO INTERAMERICANO DEL NIÑO, LA NIÑA Y ADOLESCENTES. </w:t>
      </w:r>
    </w:p>
    <w:p w14:paraId="1A146126" w14:textId="77777777" w:rsidR="0092516E" w:rsidRPr="0092516E" w:rsidRDefault="0092516E" w:rsidP="008C35D4">
      <w:pPr>
        <w:contextualSpacing/>
        <w:jc w:val="center"/>
        <w:rPr>
          <w:rFonts w:cstheme="minorHAnsi"/>
          <w:b/>
          <w:sz w:val="24"/>
          <w:szCs w:val="24"/>
          <w:lang w:val="es-ES"/>
        </w:rPr>
      </w:pPr>
    </w:p>
    <w:p w14:paraId="1ADFA6C7" w14:textId="77777777" w:rsidR="0092516E" w:rsidRPr="0092516E" w:rsidRDefault="0092516E" w:rsidP="008C35D4">
      <w:pPr>
        <w:jc w:val="center"/>
        <w:rPr>
          <w:rFonts w:cstheme="minorHAnsi"/>
          <w:sz w:val="24"/>
          <w:szCs w:val="24"/>
          <w:lang w:val="es-ES"/>
        </w:rPr>
      </w:pPr>
      <w:r w:rsidRPr="0092516E">
        <w:rPr>
          <w:rFonts w:cstheme="minorHAnsi"/>
          <w:sz w:val="24"/>
          <w:szCs w:val="24"/>
          <w:lang w:val="es-ES"/>
        </w:rPr>
        <w:t>(Presentado por la Delegación de Colombia)</w:t>
      </w:r>
    </w:p>
    <w:p w14:paraId="110DEE12" w14:textId="77777777" w:rsidR="0092516E" w:rsidRPr="0092516E" w:rsidRDefault="0092516E" w:rsidP="008C35D4">
      <w:pPr>
        <w:pStyle w:val="Textosinformato"/>
        <w:spacing w:after="160" w:line="259" w:lineRule="auto"/>
        <w:jc w:val="both"/>
        <w:rPr>
          <w:rFonts w:asciiTheme="minorHAnsi" w:eastAsia="MS Mincho" w:hAnsiTheme="minorHAnsi" w:cstheme="minorHAnsi"/>
          <w:b/>
          <w:sz w:val="24"/>
          <w:szCs w:val="24"/>
        </w:rPr>
      </w:pPr>
    </w:p>
    <w:p w14:paraId="5E72F0D8" w14:textId="77777777" w:rsidR="0092516E" w:rsidRPr="0092516E" w:rsidRDefault="0092516E" w:rsidP="008C35D4">
      <w:pPr>
        <w:pStyle w:val="Textosinformato"/>
        <w:spacing w:after="160" w:line="259" w:lineRule="auto"/>
        <w:jc w:val="both"/>
        <w:rPr>
          <w:rFonts w:asciiTheme="minorHAnsi" w:eastAsia="MS Mincho" w:hAnsiTheme="minorHAnsi" w:cstheme="minorHAnsi"/>
          <w:b/>
          <w:sz w:val="24"/>
          <w:szCs w:val="24"/>
        </w:rPr>
      </w:pPr>
      <w:r w:rsidRPr="0092516E">
        <w:rPr>
          <w:rFonts w:asciiTheme="minorHAnsi" w:eastAsia="MS Mincho" w:hAnsiTheme="minorHAnsi" w:cstheme="minorHAnsi"/>
          <w:b/>
          <w:sz w:val="24"/>
          <w:szCs w:val="24"/>
        </w:rPr>
        <w:t>EL CONSEJO DIRECTIVO,</w:t>
      </w:r>
    </w:p>
    <w:p w14:paraId="7A8E732B" w14:textId="77777777" w:rsidR="0092516E" w:rsidRPr="0092516E" w:rsidRDefault="0092516E" w:rsidP="008C35D4">
      <w:pPr>
        <w:pStyle w:val="Textosinformato"/>
        <w:spacing w:after="160" w:line="259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</w:p>
    <w:p w14:paraId="45E53D9E" w14:textId="77777777" w:rsidR="0092516E" w:rsidRPr="0092516E" w:rsidRDefault="0092516E" w:rsidP="008C35D4">
      <w:pPr>
        <w:autoSpaceDE w:val="0"/>
        <w:autoSpaceDN w:val="0"/>
        <w:adjustRightInd w:val="0"/>
        <w:rPr>
          <w:rFonts w:cstheme="minorHAnsi"/>
          <w:b/>
          <w:sz w:val="24"/>
          <w:szCs w:val="24"/>
          <w:lang w:val="es-ES"/>
        </w:rPr>
      </w:pPr>
      <w:r w:rsidRPr="0092516E">
        <w:rPr>
          <w:rFonts w:cstheme="minorHAnsi"/>
          <w:b/>
          <w:sz w:val="24"/>
          <w:szCs w:val="24"/>
          <w:lang w:val="es-ES"/>
        </w:rPr>
        <w:t>VISTO:</w:t>
      </w:r>
    </w:p>
    <w:p w14:paraId="0679C020" w14:textId="77777777" w:rsidR="0092516E" w:rsidRPr="0092516E" w:rsidRDefault="0092516E" w:rsidP="008C35D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s-ES"/>
        </w:rPr>
      </w:pPr>
      <w:r w:rsidRPr="0092516E">
        <w:rPr>
          <w:rFonts w:cstheme="minorHAnsi"/>
          <w:sz w:val="24"/>
          <w:szCs w:val="24"/>
          <w:lang w:val="es-ES"/>
        </w:rPr>
        <w:t>El Informe Final de la 94ª Reunión Ordinaria del Consejo Directivo del Instituto Interamericano del Niño, la Niña y Adolescentes (IIN) (CD/doc. 04/21), celebrada los días 31 de octubre y 1 de noviembre de 2019 en la ciudad de Cartagena, Colombia, que incluye el Acta resumida, las Resoluciones adoptadas y la lista de Participantes;</w:t>
      </w:r>
    </w:p>
    <w:p w14:paraId="07CC4A6B" w14:textId="77777777" w:rsidR="0092516E" w:rsidRPr="0092516E" w:rsidRDefault="0092516E" w:rsidP="008C35D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s-ES"/>
        </w:rPr>
      </w:pPr>
    </w:p>
    <w:p w14:paraId="434FA697" w14:textId="77777777" w:rsidR="0092516E" w:rsidRPr="0092516E" w:rsidRDefault="0092516E" w:rsidP="008C35D4">
      <w:pPr>
        <w:jc w:val="both"/>
        <w:rPr>
          <w:rFonts w:cstheme="minorHAnsi"/>
          <w:b/>
          <w:sz w:val="24"/>
          <w:szCs w:val="24"/>
          <w:lang w:val="es-ES"/>
        </w:rPr>
      </w:pPr>
      <w:r w:rsidRPr="0092516E">
        <w:rPr>
          <w:rFonts w:cstheme="minorHAnsi"/>
          <w:b/>
          <w:sz w:val="24"/>
          <w:szCs w:val="24"/>
          <w:lang w:val="es-ES"/>
        </w:rPr>
        <w:t>CONSIDERANDO:</w:t>
      </w:r>
    </w:p>
    <w:p w14:paraId="61B6BFC7" w14:textId="77777777" w:rsidR="0092516E" w:rsidRPr="0092516E" w:rsidRDefault="0092516E" w:rsidP="008C35D4">
      <w:pPr>
        <w:jc w:val="both"/>
        <w:rPr>
          <w:rFonts w:eastAsia="Times New Roman" w:cstheme="minorHAnsi"/>
          <w:sz w:val="24"/>
          <w:szCs w:val="24"/>
          <w:lang w:val="es-ES" w:eastAsia="es-UY"/>
        </w:rPr>
      </w:pPr>
      <w:r w:rsidRPr="0092516E">
        <w:rPr>
          <w:rFonts w:cstheme="minorHAnsi"/>
          <w:sz w:val="24"/>
          <w:szCs w:val="24"/>
          <w:lang w:val="es-ES"/>
        </w:rPr>
        <w:t>El envío por parte de la Secretaría del IIN del Informe Final de la 94ª Reunión Ordinaria a las y los Representantes de los Estados Miembros ante el Consejo Directivo</w:t>
      </w:r>
      <w:r w:rsidRPr="0092516E">
        <w:rPr>
          <w:rFonts w:eastAsia="Times New Roman" w:cstheme="minorHAnsi"/>
          <w:color w:val="FF0000"/>
          <w:sz w:val="24"/>
          <w:szCs w:val="24"/>
          <w:lang w:val="es-ES" w:eastAsia="es-UY"/>
        </w:rPr>
        <w:t xml:space="preserve"> </w:t>
      </w:r>
      <w:r w:rsidRPr="0092516E">
        <w:rPr>
          <w:rFonts w:cstheme="minorHAnsi"/>
          <w:sz w:val="24"/>
          <w:szCs w:val="24"/>
          <w:lang w:val="es-ES"/>
        </w:rPr>
        <w:t>para su revisión y aprobación;</w:t>
      </w:r>
    </w:p>
    <w:p w14:paraId="3AE815BA" w14:textId="77777777" w:rsidR="0092516E" w:rsidRPr="0092516E" w:rsidRDefault="0092516E" w:rsidP="008C35D4">
      <w:pPr>
        <w:autoSpaceDE w:val="0"/>
        <w:autoSpaceDN w:val="0"/>
        <w:adjustRightInd w:val="0"/>
        <w:rPr>
          <w:rFonts w:cstheme="minorHAnsi"/>
          <w:sz w:val="24"/>
          <w:szCs w:val="24"/>
          <w:lang w:val="es-ES"/>
        </w:rPr>
      </w:pPr>
    </w:p>
    <w:p w14:paraId="749651A4" w14:textId="77777777" w:rsidR="0092516E" w:rsidRPr="0092516E" w:rsidRDefault="0092516E" w:rsidP="008C35D4">
      <w:pPr>
        <w:autoSpaceDE w:val="0"/>
        <w:autoSpaceDN w:val="0"/>
        <w:adjustRightInd w:val="0"/>
        <w:rPr>
          <w:rFonts w:cstheme="minorHAnsi"/>
          <w:b/>
          <w:sz w:val="24"/>
          <w:szCs w:val="24"/>
          <w:lang w:val="es-ES"/>
        </w:rPr>
      </w:pPr>
      <w:r w:rsidRPr="0092516E">
        <w:rPr>
          <w:rFonts w:cstheme="minorHAnsi"/>
          <w:b/>
          <w:sz w:val="24"/>
          <w:szCs w:val="24"/>
          <w:lang w:val="es-ES"/>
        </w:rPr>
        <w:t>TENIENDO EN CUENTA:</w:t>
      </w:r>
    </w:p>
    <w:p w14:paraId="45C6EEF3" w14:textId="77777777" w:rsidR="0092516E" w:rsidRPr="0092516E" w:rsidRDefault="0092516E" w:rsidP="008C35D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s-ES"/>
        </w:rPr>
      </w:pPr>
      <w:r w:rsidRPr="0092516E">
        <w:rPr>
          <w:rFonts w:cstheme="minorHAnsi"/>
          <w:sz w:val="24"/>
          <w:szCs w:val="24"/>
          <w:lang w:val="es-ES"/>
        </w:rPr>
        <w:t xml:space="preserve">Que no se registraron observaciones de las y los Representantes de los </w:t>
      </w:r>
      <w:proofErr w:type="gramStart"/>
      <w:r w:rsidRPr="0092516E">
        <w:rPr>
          <w:rFonts w:cstheme="minorHAnsi"/>
          <w:sz w:val="24"/>
          <w:szCs w:val="24"/>
          <w:lang w:val="es-ES"/>
        </w:rPr>
        <w:t>Estados partes</w:t>
      </w:r>
      <w:proofErr w:type="gramEnd"/>
      <w:r w:rsidRPr="0092516E">
        <w:rPr>
          <w:rFonts w:cstheme="minorHAnsi"/>
          <w:sz w:val="24"/>
          <w:szCs w:val="24"/>
          <w:lang w:val="es-ES"/>
        </w:rPr>
        <w:t xml:space="preserve"> durante la consideración formal de dicho informe,</w:t>
      </w:r>
    </w:p>
    <w:p w14:paraId="7BC9A92E" w14:textId="77777777" w:rsidR="0092516E" w:rsidRPr="0092516E" w:rsidRDefault="0092516E" w:rsidP="008C35D4">
      <w:pPr>
        <w:autoSpaceDE w:val="0"/>
        <w:autoSpaceDN w:val="0"/>
        <w:adjustRightInd w:val="0"/>
        <w:rPr>
          <w:rFonts w:cstheme="minorHAnsi"/>
          <w:sz w:val="24"/>
          <w:szCs w:val="24"/>
          <w:lang w:val="es-ES"/>
        </w:rPr>
      </w:pPr>
    </w:p>
    <w:p w14:paraId="026C3FCD" w14:textId="77777777" w:rsidR="0092516E" w:rsidRPr="0092516E" w:rsidRDefault="0092516E" w:rsidP="008C35D4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92516E">
        <w:rPr>
          <w:rFonts w:cstheme="minorHAnsi"/>
          <w:b/>
          <w:sz w:val="24"/>
          <w:szCs w:val="24"/>
        </w:rPr>
        <w:t>RESUELVE:</w:t>
      </w:r>
    </w:p>
    <w:p w14:paraId="0DD85924" w14:textId="77777777" w:rsidR="0092516E" w:rsidRPr="0092516E" w:rsidRDefault="0092516E" w:rsidP="008C35D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92516E">
        <w:rPr>
          <w:rFonts w:asciiTheme="minorHAnsi" w:hAnsiTheme="minorHAnsi" w:cstheme="minorHAnsi"/>
          <w:sz w:val="24"/>
          <w:szCs w:val="24"/>
          <w:lang w:eastAsia="es-ES"/>
        </w:rPr>
        <w:t>Aprobar sin observaciones el Informe Final antes citado, documento que se anexará al Informe Anual del IIN que será presentado en el 52</w:t>
      </w:r>
      <w:r w:rsidRPr="0092516E">
        <w:rPr>
          <w:rFonts w:asciiTheme="minorHAnsi" w:hAnsiTheme="minorHAnsi" w:cstheme="minorHAnsi"/>
          <w:sz w:val="24"/>
          <w:szCs w:val="24"/>
          <w:vertAlign w:val="superscript"/>
          <w:lang w:eastAsia="es-ES"/>
        </w:rPr>
        <w:t>o</w:t>
      </w:r>
      <w:r w:rsidRPr="0092516E">
        <w:rPr>
          <w:rFonts w:asciiTheme="minorHAnsi" w:hAnsiTheme="minorHAnsi" w:cstheme="minorHAnsi"/>
          <w:sz w:val="24"/>
          <w:szCs w:val="24"/>
          <w:lang w:eastAsia="es-ES"/>
        </w:rPr>
        <w:t xml:space="preserve"> Período Ordinario de Sesiones de la Asamblea General de la Organización de Estados Americanos (OEA).</w:t>
      </w:r>
    </w:p>
    <w:p w14:paraId="55DA7DCF" w14:textId="77777777" w:rsidR="00BF4F5D" w:rsidRPr="0092516E" w:rsidRDefault="00BF4F5D" w:rsidP="008C35D4">
      <w:pPr>
        <w:rPr>
          <w:rFonts w:cstheme="minorHAnsi"/>
          <w:lang w:val="es-ES_tradnl"/>
        </w:rPr>
      </w:pPr>
    </w:p>
    <w:sectPr w:rsidR="00BF4F5D" w:rsidRPr="009251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D78D" w14:textId="77777777" w:rsidR="003A1266" w:rsidRDefault="003A1266" w:rsidP="00B50086">
      <w:pPr>
        <w:spacing w:after="0" w:line="240" w:lineRule="auto"/>
      </w:pPr>
      <w:r>
        <w:separator/>
      </w:r>
    </w:p>
  </w:endnote>
  <w:endnote w:type="continuationSeparator" w:id="0">
    <w:p w14:paraId="0267A548" w14:textId="77777777" w:rsidR="003A1266" w:rsidRDefault="003A1266" w:rsidP="00B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5F39" w14:textId="77777777" w:rsidR="003A1266" w:rsidRDefault="003A1266" w:rsidP="00B50086">
      <w:pPr>
        <w:spacing w:after="0" w:line="240" w:lineRule="auto"/>
      </w:pPr>
      <w:r>
        <w:separator/>
      </w:r>
    </w:p>
  </w:footnote>
  <w:footnote w:type="continuationSeparator" w:id="0">
    <w:p w14:paraId="75777C63" w14:textId="77777777" w:rsidR="003A1266" w:rsidRDefault="003A1266" w:rsidP="00B5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EDD6284"/>
    <w:multiLevelType w:val="hybridMultilevel"/>
    <w:tmpl w:val="A44224BC"/>
    <w:lvl w:ilvl="0" w:tplc="CC52DD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45990"/>
    <w:multiLevelType w:val="hybridMultilevel"/>
    <w:tmpl w:val="352C2D8A"/>
    <w:lvl w:ilvl="0" w:tplc="073A82E0">
      <w:start w:val="1"/>
      <w:numFmt w:val="decimal"/>
      <w:lvlText w:val="%1.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310849"/>
    <w:rsid w:val="003A1266"/>
    <w:rsid w:val="004C6426"/>
    <w:rsid w:val="00583AAB"/>
    <w:rsid w:val="007702E7"/>
    <w:rsid w:val="007D3312"/>
    <w:rsid w:val="008C35D4"/>
    <w:rsid w:val="0092516E"/>
    <w:rsid w:val="00B00B53"/>
    <w:rsid w:val="00B337E8"/>
    <w:rsid w:val="00B50086"/>
    <w:rsid w:val="00BF4F5D"/>
    <w:rsid w:val="00DA60F8"/>
    <w:rsid w:val="00E773B0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6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7D33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D3312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516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3</cp:revision>
  <dcterms:created xsi:type="dcterms:W3CDTF">2021-10-29T16:37:00Z</dcterms:created>
  <dcterms:modified xsi:type="dcterms:W3CDTF">2021-11-01T18:01:00Z</dcterms:modified>
</cp:coreProperties>
</file>